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108" w:type="dxa"/>
        <w:tblLayout w:type="fixed"/>
        <w:tblLook w:val="0000"/>
      </w:tblPr>
      <w:tblGrid>
        <w:gridCol w:w="3544"/>
        <w:gridCol w:w="3402"/>
        <w:gridCol w:w="2505"/>
        <w:gridCol w:w="730"/>
      </w:tblGrid>
      <w:tr w:rsidR="007C0F76" w:rsidRPr="008A6BF9" w:rsidTr="00196495">
        <w:trPr>
          <w:cantSplit/>
          <w:trHeight w:val="2670"/>
        </w:trPr>
        <w:tc>
          <w:tcPr>
            <w:tcW w:w="3544" w:type="dxa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8A6BF9" w:rsidRDefault="001C6F28" w:rsidP="00755289">
            <w:pPr>
              <w:rPr>
                <w:b/>
              </w:rPr>
            </w:pPr>
            <w:r>
              <w:rPr>
                <w:b/>
              </w:rPr>
              <w:t>«УТВЕРЖДЕ</w:t>
            </w:r>
            <w:r w:rsidR="007C0F76" w:rsidRPr="008A6BF9">
              <w:rPr>
                <w:b/>
              </w:rPr>
              <w:t>НО»</w:t>
            </w:r>
            <w:r w:rsidR="00126153">
              <w:rPr>
                <w:b/>
              </w:rPr>
              <w:t xml:space="preserve">                </w:t>
            </w:r>
          </w:p>
          <w:p w:rsidR="007C0F76" w:rsidRPr="008A6BF9" w:rsidRDefault="00F44D4C" w:rsidP="00755289">
            <w:r>
              <w:t>Директор КК «Новинки»</w:t>
            </w:r>
          </w:p>
          <w:p w:rsidR="007C0F76" w:rsidRPr="008A6BF9" w:rsidRDefault="00191D73" w:rsidP="00755289">
            <w:r>
              <w:t>____________</w:t>
            </w:r>
            <w:r w:rsidR="007C0F76">
              <w:t xml:space="preserve"> </w:t>
            </w:r>
            <w:r w:rsidR="00196495">
              <w:t xml:space="preserve"> </w:t>
            </w:r>
          </w:p>
          <w:p w:rsidR="007C0F76" w:rsidRPr="008A6BF9" w:rsidRDefault="001C6F28" w:rsidP="00755289">
            <w:r>
              <w:t>«___»_____________2015</w:t>
            </w:r>
            <w:r w:rsidR="007C0F76" w:rsidRPr="008A6BF9">
              <w:t>г.</w:t>
            </w:r>
          </w:p>
          <w:p w:rsidR="007C0F76" w:rsidRPr="008A6BF9" w:rsidRDefault="007C0F76" w:rsidP="00755289"/>
        </w:tc>
        <w:tc>
          <w:tcPr>
            <w:tcW w:w="3402" w:type="dxa"/>
          </w:tcPr>
          <w:p w:rsidR="00191D73" w:rsidRDefault="00191D73" w:rsidP="00196495">
            <w:pPr>
              <w:ind w:left="176"/>
              <w:rPr>
                <w:b/>
              </w:rPr>
            </w:pPr>
          </w:p>
          <w:p w:rsidR="00925864" w:rsidRPr="00925864" w:rsidRDefault="00925864" w:rsidP="00196495">
            <w:pPr>
              <w:ind w:left="176"/>
              <w:rPr>
                <w:b/>
                <w:bCs/>
                <w:sz w:val="22"/>
                <w:szCs w:val="22"/>
              </w:rPr>
            </w:pPr>
            <w:r w:rsidRPr="00925864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925864" w:rsidRPr="0061646B" w:rsidRDefault="00925864" w:rsidP="00196495">
            <w:pPr>
              <w:ind w:left="176"/>
              <w:rPr>
                <w:sz w:val="22"/>
                <w:szCs w:val="22"/>
              </w:rPr>
            </w:pPr>
          </w:p>
          <w:p w:rsidR="00925864" w:rsidRPr="0061646B" w:rsidRDefault="00925864" w:rsidP="00196495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925864" w:rsidRPr="0061646B" w:rsidRDefault="00925864" w:rsidP="00196495">
            <w:pPr>
              <w:ind w:left="176"/>
              <w:rPr>
                <w:sz w:val="22"/>
                <w:szCs w:val="22"/>
              </w:rPr>
            </w:pPr>
          </w:p>
          <w:p w:rsidR="00925864" w:rsidRPr="006D24BB" w:rsidRDefault="00925864" w:rsidP="00196495">
            <w:pPr>
              <w:ind w:left="176"/>
            </w:pPr>
            <w:r>
              <w:rPr>
                <w:sz w:val="22"/>
                <w:szCs w:val="22"/>
              </w:rPr>
              <w:t>«___»___________2015</w:t>
            </w:r>
            <w:r w:rsidRPr="0061646B">
              <w:rPr>
                <w:sz w:val="22"/>
                <w:szCs w:val="22"/>
              </w:rPr>
              <w:t>г.</w:t>
            </w:r>
          </w:p>
          <w:p w:rsidR="00925864" w:rsidRPr="00102EBE" w:rsidRDefault="00925864" w:rsidP="00196495">
            <w:pPr>
              <w:ind w:left="176"/>
              <w:rPr>
                <w:b/>
              </w:rPr>
            </w:pPr>
          </w:p>
        </w:tc>
        <w:tc>
          <w:tcPr>
            <w:tcW w:w="3235" w:type="dxa"/>
            <w:gridSpan w:val="2"/>
          </w:tcPr>
          <w:p w:rsidR="007C0F76" w:rsidRPr="008A6BF9" w:rsidRDefault="007C0F76" w:rsidP="00755289">
            <w:pPr>
              <w:rPr>
                <w:b/>
              </w:rPr>
            </w:pPr>
          </w:p>
          <w:p w:rsidR="00446F73" w:rsidRPr="008A6BF9" w:rsidRDefault="00446F73" w:rsidP="00F44D4C">
            <w:pPr>
              <w:ind w:left="-108"/>
            </w:pPr>
          </w:p>
        </w:tc>
      </w:tr>
      <w:tr w:rsidR="007C0F76" w:rsidRPr="008A6BF9" w:rsidTr="00D6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63"/>
        </w:trPr>
        <w:tc>
          <w:tcPr>
            <w:tcW w:w="9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670" w:rsidRPr="00A31670" w:rsidRDefault="007C0F76" w:rsidP="000A7008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A31670">
              <w:rPr>
                <w:b/>
                <w:sz w:val="28"/>
                <w:szCs w:val="28"/>
              </w:rPr>
              <w:t xml:space="preserve">ПОЛОЖЕНИЕ </w:t>
            </w:r>
          </w:p>
          <w:p w:rsidR="00A31670" w:rsidRDefault="00A31670" w:rsidP="00A3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1670">
              <w:rPr>
                <w:sz w:val="28"/>
                <w:szCs w:val="28"/>
              </w:rPr>
              <w:t xml:space="preserve"> проведении соревнований по конному спорту </w:t>
            </w:r>
          </w:p>
          <w:p w:rsidR="00A31670" w:rsidRDefault="00A31670" w:rsidP="00A316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36"/>
                <w:szCs w:val="36"/>
              </w:rPr>
              <w:t xml:space="preserve">Кубок </w:t>
            </w:r>
            <w:r w:rsidR="00F44D4C">
              <w:rPr>
                <w:sz w:val="36"/>
                <w:szCs w:val="36"/>
              </w:rPr>
              <w:t>КК «Новинки</w:t>
            </w:r>
            <w:r>
              <w:rPr>
                <w:color w:val="000000"/>
                <w:sz w:val="36"/>
                <w:szCs w:val="36"/>
              </w:rPr>
              <w:t>»</w:t>
            </w:r>
          </w:p>
          <w:p w:rsidR="007C0F76" w:rsidRPr="00A31670" w:rsidRDefault="00A31670" w:rsidP="00A31670">
            <w:pPr>
              <w:spacing w:after="60"/>
              <w:jc w:val="center"/>
              <w:rPr>
                <w:i/>
              </w:rPr>
            </w:pPr>
            <w:r w:rsidRPr="00A31670">
              <w:rPr>
                <w:sz w:val="28"/>
                <w:szCs w:val="28"/>
              </w:rPr>
              <w:t xml:space="preserve"> (</w:t>
            </w:r>
            <w:r w:rsidRPr="00A31670">
              <w:rPr>
                <w:color w:val="000000"/>
                <w:sz w:val="32"/>
                <w:szCs w:val="32"/>
              </w:rPr>
              <w:t>выездка)</w:t>
            </w:r>
          </w:p>
        </w:tc>
      </w:tr>
    </w:tbl>
    <w:p w:rsidR="001C6F28" w:rsidRDefault="001C6F28" w:rsidP="007C0F76">
      <w:pPr>
        <w:jc w:val="center"/>
        <w:rPr>
          <w:color w:val="000000"/>
          <w:sz w:val="36"/>
          <w:szCs w:val="36"/>
        </w:rPr>
      </w:pPr>
    </w:p>
    <w:p w:rsidR="007C0F76" w:rsidRDefault="00B62D01" w:rsidP="00247699">
      <w:pPr>
        <w:jc w:val="center"/>
        <w:rPr>
          <w:b/>
          <w:bCs/>
          <w:sz w:val="28"/>
          <w:szCs w:val="28"/>
        </w:rPr>
      </w:pPr>
      <w:r>
        <w:rPr>
          <w:color w:val="000000"/>
          <w:sz w:val="36"/>
          <w:szCs w:val="36"/>
        </w:rPr>
        <w:t xml:space="preserve"> </w:t>
      </w:r>
      <w:r w:rsidR="007C0F76" w:rsidRPr="00F447A3">
        <w:rPr>
          <w:b/>
          <w:bCs/>
          <w:sz w:val="28"/>
          <w:szCs w:val="28"/>
        </w:rPr>
        <w:t>ОБЩАЯ ИНФОРМАЦИЯ</w:t>
      </w:r>
    </w:p>
    <w:p w:rsidR="00A31670" w:rsidRPr="00F447A3" w:rsidRDefault="00A31670" w:rsidP="002476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687"/>
        <w:gridCol w:w="5884"/>
      </w:tblGrid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СТАТУС СОРЕВНОВАНИЙ:</w:t>
            </w:r>
          </w:p>
        </w:tc>
        <w:tc>
          <w:tcPr>
            <w:tcW w:w="5884" w:type="dxa"/>
          </w:tcPr>
          <w:p w:rsidR="007C0F76" w:rsidRPr="00D43579" w:rsidRDefault="00F44D4C" w:rsidP="00755289">
            <w:pPr>
              <w:rPr>
                <w:bCs/>
              </w:rPr>
            </w:pPr>
            <w:r>
              <w:rPr>
                <w:bCs/>
              </w:rPr>
              <w:t>клубные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КАТЕГОРИЯ СОРЕВНОВАНИЙ:</w:t>
            </w: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личные</w:t>
            </w:r>
          </w:p>
        </w:tc>
      </w:tr>
      <w:tr w:rsidR="007C0F76" w:rsidRPr="00F447A3">
        <w:tc>
          <w:tcPr>
            <w:tcW w:w="3687" w:type="dxa"/>
          </w:tcPr>
          <w:p w:rsidR="007C0F76" w:rsidRPr="000A7008" w:rsidRDefault="007C0F76" w:rsidP="00755289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7C0F76" w:rsidRPr="000A7008" w:rsidRDefault="00F44D4C" w:rsidP="00755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октября</w:t>
            </w:r>
            <w:r w:rsidR="00696929">
              <w:rPr>
                <w:b/>
                <w:color w:val="000000"/>
              </w:rPr>
              <w:t xml:space="preserve"> 2015</w:t>
            </w:r>
            <w:r w:rsidR="007C0F76" w:rsidRPr="000A7008">
              <w:rPr>
                <w:b/>
                <w:color w:val="000000"/>
              </w:rPr>
              <w:t>г.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МЕСТО ПРОВЕДЕНИЯ:</w:t>
            </w:r>
          </w:p>
        </w:tc>
        <w:tc>
          <w:tcPr>
            <w:tcW w:w="5884" w:type="dxa"/>
          </w:tcPr>
          <w:p w:rsidR="00691CE7" w:rsidRPr="000A7008" w:rsidRDefault="00F44D4C" w:rsidP="00691CE7">
            <w:pPr>
              <w:rPr>
                <w:bCs/>
              </w:rPr>
            </w:pPr>
            <w:r>
              <w:rPr>
                <w:bCs/>
              </w:rPr>
              <w:t>КК Новинки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0F76" w:rsidRPr="008A6BF9" w:rsidTr="00E24F7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D58F9" w:rsidRPr="00062631" w:rsidRDefault="00062631" w:rsidP="00062631">
            <w:pPr>
              <w:pStyle w:val="a7"/>
              <w:numPr>
                <w:ilvl w:val="0"/>
                <w:numId w:val="7"/>
              </w:numPr>
              <w:ind w:right="-124"/>
              <w:rPr>
                <w:sz w:val="22"/>
                <w:szCs w:val="22"/>
              </w:rPr>
            </w:pPr>
            <w:r>
              <w:rPr>
                <w:b/>
                <w:i/>
              </w:rPr>
              <w:t>«</w:t>
            </w:r>
            <w:r w:rsidR="0096772F" w:rsidRPr="00062631">
              <w:rPr>
                <w:b/>
                <w:i/>
              </w:rPr>
              <w:t xml:space="preserve">Спортивная </w:t>
            </w:r>
            <w:r>
              <w:rPr>
                <w:b/>
                <w:i/>
              </w:rPr>
              <w:t xml:space="preserve">Деревня Новинки» ИП </w:t>
            </w:r>
            <w:proofErr w:type="spellStart"/>
            <w:r>
              <w:rPr>
                <w:b/>
                <w:i/>
              </w:rPr>
              <w:t>Шаркова</w:t>
            </w:r>
            <w:proofErr w:type="spellEnd"/>
            <w:r>
              <w:rPr>
                <w:b/>
                <w:i/>
              </w:rPr>
              <w:t xml:space="preserve"> Нина Викторовна</w:t>
            </w:r>
          </w:p>
        </w:tc>
      </w:tr>
    </w:tbl>
    <w:p w:rsidR="00E24F72" w:rsidRPr="00E24F72" w:rsidRDefault="00E24F72" w:rsidP="00E24F72">
      <w:pPr>
        <w:ind w:left="-885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F72">
        <w:rPr>
          <w:b/>
          <w:i/>
          <w:sz w:val="28"/>
          <w:szCs w:val="28"/>
          <w:u w:val="single"/>
        </w:rPr>
        <w:t>Руководство подготовкой и проведением соревнований</w:t>
      </w:r>
    </w:p>
    <w:p w:rsidR="00E24F72" w:rsidRPr="00E24F72" w:rsidRDefault="00E24F72" w:rsidP="00E24F72">
      <w:r>
        <w:tab/>
      </w:r>
      <w:r w:rsidRPr="00E24F72">
        <w:t xml:space="preserve">Общее руководство подготовкой и проведением соревнований осуществляет Министерство спорта Нижегородской области, совместно с Федерацией конного спорта Нижегородской области. </w:t>
      </w:r>
    </w:p>
    <w:p w:rsidR="00E24F72" w:rsidRDefault="00E24F72" w:rsidP="007C0F76">
      <w:pPr>
        <w:ind w:firstLine="567"/>
        <w:jc w:val="both"/>
      </w:pPr>
      <w:r>
        <w:t>Непосредственное проведение соревнований возлагается на главную судейскую коллегию утвержденную Федерацией конного спорта Нижегородской области</w:t>
      </w:r>
      <w:r w:rsidR="001977A5">
        <w:t>.</w:t>
      </w:r>
    </w:p>
    <w:p w:rsidR="00E24F72" w:rsidRPr="00E24F72" w:rsidRDefault="00E24F72" w:rsidP="00E24F72">
      <w:pPr>
        <w:shd w:val="clear" w:color="auto" w:fill="E6E6E6"/>
        <w:spacing w:before="200" w:after="100"/>
        <w:rPr>
          <w:b/>
          <w:bCs/>
          <w:i/>
          <w:sz w:val="28"/>
          <w:szCs w:val="28"/>
          <w:u w:val="single"/>
        </w:rPr>
      </w:pPr>
      <w:r w:rsidRPr="00E24F72">
        <w:rPr>
          <w:b/>
          <w:bCs/>
          <w:i/>
          <w:sz w:val="28"/>
          <w:szCs w:val="28"/>
          <w:u w:val="single"/>
        </w:rPr>
        <w:t>Главная судейская коллегия и официальные лица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425"/>
        <w:gridCol w:w="1559"/>
        <w:gridCol w:w="2410"/>
      </w:tblGrid>
      <w:tr w:rsidR="00E24F72" w:rsidRPr="005F564E" w:rsidTr="00BF523A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lef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24F72" w:rsidRPr="008A6BF9" w:rsidTr="00BF523A">
        <w:tc>
          <w:tcPr>
            <w:tcW w:w="3495" w:type="dxa"/>
            <w:tcBorders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 судья /</w:t>
            </w:r>
          </w:p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D43579" w:rsidRDefault="00F44D4C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Е.С.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0D1523" w:rsidRDefault="00F44D4C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6A5E52" w:rsidRPr="001E749F" w:rsidRDefault="006A5E52" w:rsidP="006A5E5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  <w:p w:rsidR="00E24F72" w:rsidRPr="000A7008" w:rsidRDefault="00E24F72" w:rsidP="006A5E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F72" w:rsidRPr="001E749F" w:rsidTr="00BF523A">
        <w:tc>
          <w:tcPr>
            <w:tcW w:w="3495" w:type="dxa"/>
            <w:tcBorders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Default="00F44D4C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Костерина О.В.</w:t>
            </w:r>
          </w:p>
          <w:p w:rsidR="00E24F72" w:rsidRPr="000A7008" w:rsidRDefault="00F44D4C" w:rsidP="00F44D4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Калашникова Е.С.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Default="00F44D4C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  <w:p w:rsidR="00E24F72" w:rsidRPr="006648F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F44D4C"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E24F72" w:rsidRPr="00E24F72" w:rsidTr="00E24F72">
        <w:tc>
          <w:tcPr>
            <w:tcW w:w="3495" w:type="dxa"/>
            <w:tcBorders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</w:tcPr>
          <w:p w:rsidR="00E24F72" w:rsidRPr="00E24F72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F72" w:rsidRPr="001E749F" w:rsidTr="00E24F72">
        <w:tc>
          <w:tcPr>
            <w:tcW w:w="3495" w:type="dxa"/>
            <w:tcBorders>
              <w:top w:val="nil"/>
              <w:bottom w:val="nil"/>
              <w:right w:val="single" w:sz="4" w:space="0" w:color="808080"/>
            </w:tcBorders>
          </w:tcPr>
          <w:p w:rsidR="00E24F72" w:rsidRPr="001E749F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1E74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8920CA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F44D4C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nil"/>
            </w:tcBorders>
          </w:tcPr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E24F72" w:rsidRPr="008A6BF9" w:rsidTr="00E24F72">
        <w:tc>
          <w:tcPr>
            <w:tcW w:w="3495" w:type="dxa"/>
            <w:tcBorders>
              <w:top w:val="nil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</w:tbl>
    <w:p w:rsidR="00E24F72" w:rsidRDefault="00E24F72" w:rsidP="007C0F76">
      <w:pPr>
        <w:ind w:firstLine="567"/>
        <w:jc w:val="both"/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7C0F76" w:rsidRPr="000039F7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FE71A6" w:rsidRDefault="00FE71A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E71A6">
        <w:rPr>
          <w:rFonts w:ascii="Times New Roman" w:hAnsi="Times New Roman"/>
          <w:sz w:val="24"/>
          <w:szCs w:val="24"/>
        </w:rPr>
        <w:t xml:space="preserve">Правилами вида спорта «Конный спорт», утв. приказом </w:t>
      </w:r>
      <w:proofErr w:type="spellStart"/>
      <w:r w:rsidRPr="00FE71A6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FE71A6">
        <w:rPr>
          <w:rFonts w:ascii="Times New Roman" w:hAnsi="Times New Roman"/>
          <w:sz w:val="24"/>
          <w:szCs w:val="24"/>
        </w:rPr>
        <w:t xml:space="preserve"> России от 27.07.2011г. № 818</w:t>
      </w:r>
    </w:p>
    <w:p w:rsidR="007C0F76" w:rsidRPr="00FE71A6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E71A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FE71A6">
        <w:rPr>
          <w:rFonts w:ascii="Times New Roman" w:hAnsi="Times New Roman"/>
          <w:sz w:val="24"/>
          <w:szCs w:val="24"/>
          <w:lang w:val="en-US"/>
        </w:rPr>
        <w:t>FEI</w:t>
      </w:r>
      <w:r w:rsidR="00EE599B" w:rsidRPr="00FE71A6">
        <w:rPr>
          <w:rFonts w:ascii="Times New Roman" w:hAnsi="Times New Roman"/>
          <w:sz w:val="24"/>
          <w:szCs w:val="24"/>
        </w:rPr>
        <w:t>, 1</w:t>
      </w:r>
      <w:r w:rsidR="00126153" w:rsidRPr="00FE71A6">
        <w:rPr>
          <w:rFonts w:ascii="Times New Roman" w:hAnsi="Times New Roman"/>
          <w:sz w:val="24"/>
          <w:szCs w:val="24"/>
        </w:rPr>
        <w:t>-е изд.</w:t>
      </w:r>
      <w:r w:rsidR="00EE599B" w:rsidRPr="00FE71A6">
        <w:rPr>
          <w:rFonts w:ascii="Times New Roman" w:hAnsi="Times New Roman"/>
          <w:sz w:val="24"/>
          <w:szCs w:val="24"/>
        </w:rPr>
        <w:t>, действ. С 01.01.12г.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446F73">
        <w:rPr>
          <w:rFonts w:ascii="Times New Roman" w:hAnsi="Times New Roman"/>
          <w:sz w:val="24"/>
          <w:szCs w:val="24"/>
          <w:lang w:val="en-US"/>
        </w:rPr>
        <w:t>FEI</w:t>
      </w:r>
      <w:r w:rsidR="00126153">
        <w:rPr>
          <w:rFonts w:ascii="Times New Roman" w:hAnsi="Times New Roman"/>
          <w:sz w:val="24"/>
          <w:szCs w:val="24"/>
        </w:rPr>
        <w:t xml:space="preserve"> по вы</w:t>
      </w:r>
      <w:r w:rsidR="00EE599B">
        <w:rPr>
          <w:rFonts w:ascii="Times New Roman" w:hAnsi="Times New Roman"/>
          <w:sz w:val="24"/>
          <w:szCs w:val="24"/>
        </w:rPr>
        <w:t>ездке, 25</w:t>
      </w:r>
      <w:r w:rsidR="00126153">
        <w:rPr>
          <w:rFonts w:ascii="Times New Roman" w:hAnsi="Times New Roman"/>
          <w:sz w:val="24"/>
          <w:szCs w:val="24"/>
        </w:rPr>
        <w:t>-е</w:t>
      </w:r>
      <w:r w:rsidR="00EE599B">
        <w:rPr>
          <w:rFonts w:ascii="Times New Roman" w:hAnsi="Times New Roman"/>
          <w:sz w:val="24"/>
          <w:szCs w:val="24"/>
        </w:rPr>
        <w:t xml:space="preserve"> изд. с </w:t>
      </w:r>
      <w:proofErr w:type="spellStart"/>
      <w:r w:rsidR="00EE599B">
        <w:rPr>
          <w:rFonts w:ascii="Times New Roman" w:hAnsi="Times New Roman"/>
          <w:sz w:val="24"/>
          <w:szCs w:val="24"/>
        </w:rPr>
        <w:t>изм</w:t>
      </w:r>
      <w:proofErr w:type="spellEnd"/>
      <w:r w:rsidR="00EE599B">
        <w:rPr>
          <w:rFonts w:ascii="Times New Roman" w:hAnsi="Times New Roman"/>
          <w:sz w:val="24"/>
          <w:szCs w:val="24"/>
        </w:rPr>
        <w:t>. и доп. с 01.01.2015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Регламентом участия и организации</w:t>
      </w:r>
      <w:r w:rsidR="00126153">
        <w:rPr>
          <w:rFonts w:ascii="Times New Roman" w:hAnsi="Times New Roman"/>
          <w:sz w:val="24"/>
          <w:szCs w:val="24"/>
        </w:rPr>
        <w:t xml:space="preserve"> турниров по конному спорту</w:t>
      </w:r>
      <w:r w:rsidR="00EE599B">
        <w:rPr>
          <w:rFonts w:ascii="Times New Roman" w:hAnsi="Times New Roman"/>
          <w:sz w:val="24"/>
          <w:szCs w:val="24"/>
        </w:rPr>
        <w:t xml:space="preserve"> ФКСР 2015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B62D01" w:rsidRPr="00446F73" w:rsidRDefault="007C0F76" w:rsidP="00B62D01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646"/>
        <w:gridCol w:w="5925"/>
      </w:tblGrid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lastRenderedPageBreak/>
              <w:t>Соревнования проводятся</w:t>
            </w:r>
          </w:p>
        </w:tc>
        <w:tc>
          <w:tcPr>
            <w:tcW w:w="5925" w:type="dxa"/>
          </w:tcPr>
          <w:p w:rsidR="007C0F76" w:rsidRPr="004610CF" w:rsidRDefault="008920CA" w:rsidP="00755289">
            <w:pPr>
              <w:rPr>
                <w:bCs/>
              </w:rPr>
            </w:pPr>
            <w:r>
              <w:rPr>
                <w:bCs/>
              </w:rPr>
              <w:t>в помещении</w:t>
            </w:r>
          </w:p>
        </w:tc>
      </w:tr>
      <w:tr w:rsidR="007C0F76" w:rsidRPr="00F447A3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Тип грунта:</w:t>
            </w:r>
          </w:p>
        </w:tc>
        <w:tc>
          <w:tcPr>
            <w:tcW w:w="5925" w:type="dxa"/>
          </w:tcPr>
          <w:p w:rsidR="007C0F76" w:rsidRPr="00A94025" w:rsidRDefault="007C0F76" w:rsidP="00755289">
            <w:r w:rsidRPr="000A7008">
              <w:rPr>
                <w:bCs/>
              </w:rPr>
              <w:t>песок</w:t>
            </w:r>
          </w:p>
        </w:tc>
      </w:tr>
      <w:tr w:rsidR="007C0F76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Размеры боевого поля:</w:t>
            </w:r>
          </w:p>
        </w:tc>
        <w:tc>
          <w:tcPr>
            <w:tcW w:w="5925" w:type="dxa"/>
          </w:tcPr>
          <w:p w:rsidR="007C0F76" w:rsidRPr="005076AA" w:rsidRDefault="00A94025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60</w:t>
            </w:r>
          </w:p>
        </w:tc>
      </w:tr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Размеры разминочного поля:</w:t>
            </w:r>
          </w:p>
        </w:tc>
        <w:tc>
          <w:tcPr>
            <w:tcW w:w="5925" w:type="dxa"/>
          </w:tcPr>
          <w:p w:rsidR="007C0F76" w:rsidRPr="005076AA" w:rsidRDefault="00C20B79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4</w:t>
            </w:r>
            <w:r w:rsidR="00A94025">
              <w:t>0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7C0F76" w:rsidRPr="00A94025" w:rsidRDefault="007C0F76" w:rsidP="00A94025">
            <w:r w:rsidRPr="000A7008">
              <w:rPr>
                <w:bCs/>
              </w:rPr>
              <w:t>взрослые/юноши/юниоры</w:t>
            </w:r>
            <w:r w:rsidR="00755289">
              <w:rPr>
                <w:bCs/>
              </w:rPr>
              <w:t>/дети</w:t>
            </w:r>
          </w:p>
        </w:tc>
      </w:tr>
      <w:tr w:rsidR="007C0F76" w:rsidRPr="00F447A3">
        <w:tc>
          <w:tcPr>
            <w:tcW w:w="4788" w:type="dxa"/>
          </w:tcPr>
          <w:p w:rsidR="007C0F76" w:rsidRPr="00F447A3" w:rsidRDefault="007C0F76" w:rsidP="00755289">
            <w:r w:rsidRPr="000A7008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7C0F76" w:rsidRPr="00A94025" w:rsidRDefault="00A94025" w:rsidP="00755289">
            <w:r>
              <w:t>н</w:t>
            </w:r>
            <w:r w:rsidRPr="00A94025">
              <w:t>е более 3х</w:t>
            </w:r>
          </w:p>
        </w:tc>
      </w:tr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7C0F76" w:rsidRPr="005076AA" w:rsidRDefault="00CC19C1" w:rsidP="00755289">
            <w:r>
              <w:t>Н</w:t>
            </w:r>
            <w:r w:rsidR="002C6086">
              <w:t>е</w:t>
            </w:r>
            <w:r>
              <w:t xml:space="preserve"> </w:t>
            </w:r>
            <w:r w:rsidR="002C6086">
              <w:t>ограничено</w:t>
            </w:r>
          </w:p>
        </w:tc>
      </w:tr>
    </w:tbl>
    <w:p w:rsidR="007C0F76" w:rsidRPr="001977A5" w:rsidRDefault="001977A5" w:rsidP="007C0F76">
      <w:pPr>
        <w:pStyle w:val="2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1977A5">
        <w:rPr>
          <w:rFonts w:ascii="Times New Roman" w:hAnsi="Times New Roman"/>
          <w:b/>
          <w:i/>
          <w:sz w:val="28"/>
          <w:szCs w:val="28"/>
          <w:u w:val="single"/>
        </w:rPr>
        <w:t>Допуск к участию в соревнованиях</w:t>
      </w:r>
      <w:r w:rsidR="007C0F76" w:rsidRPr="001977A5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55289" w:rsidRDefault="00C4525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-</w:t>
      </w:r>
      <w:r w:rsidR="006648FF">
        <w:rPr>
          <w:rFonts w:ascii="Times New Roman" w:hAnsi="Times New Roman"/>
          <w:b/>
          <w:i/>
          <w:sz w:val="24"/>
          <w:szCs w:val="24"/>
        </w:rPr>
        <w:t xml:space="preserve"> 2001-2003</w:t>
      </w:r>
      <w:r w:rsidR="00755289">
        <w:rPr>
          <w:rFonts w:ascii="Times New Roman" w:hAnsi="Times New Roman"/>
          <w:b/>
          <w:i/>
          <w:sz w:val="24"/>
          <w:szCs w:val="24"/>
        </w:rPr>
        <w:t xml:space="preserve"> г.р.</w:t>
      </w:r>
    </w:p>
    <w:p w:rsidR="0050337C" w:rsidRDefault="00C4525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Юноши -</w:t>
      </w:r>
      <w:r w:rsidR="006648FF">
        <w:rPr>
          <w:rFonts w:ascii="Times New Roman" w:hAnsi="Times New Roman"/>
          <w:b/>
          <w:i/>
          <w:sz w:val="24"/>
          <w:szCs w:val="24"/>
        </w:rPr>
        <w:t xml:space="preserve"> 1997-2001</w:t>
      </w:r>
      <w:r w:rsidR="0050337C">
        <w:rPr>
          <w:rFonts w:ascii="Times New Roman" w:hAnsi="Times New Roman"/>
          <w:b/>
          <w:i/>
          <w:sz w:val="24"/>
          <w:szCs w:val="24"/>
        </w:rPr>
        <w:t xml:space="preserve"> г.р.</w:t>
      </w:r>
    </w:p>
    <w:p w:rsidR="00954295" w:rsidRPr="00954295" w:rsidRDefault="00954295" w:rsidP="007C0F76">
      <w:pPr>
        <w:pStyle w:val="2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Любители</w:t>
      </w:r>
      <w:r w:rsidR="00C452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C452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2000 г.р. и старше, </w:t>
      </w:r>
      <w:r w:rsidRPr="00954295">
        <w:rPr>
          <w:rFonts w:ascii="Times New Roman" w:hAnsi="Times New Roman"/>
          <w:i/>
          <w:sz w:val="24"/>
          <w:szCs w:val="24"/>
        </w:rPr>
        <w:t>никогда ранее не выполнявшие нормативов 1 и выше спортивных разрядов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7C0F76" w:rsidRPr="00B11E04" w:rsidRDefault="007C0F76" w:rsidP="007C0F76">
      <w:pPr>
        <w:ind w:firstLine="567"/>
        <w:jc w:val="both"/>
      </w:pPr>
      <w:r w:rsidRPr="005076AA">
        <w:rPr>
          <w:bCs/>
        </w:rPr>
        <w:t xml:space="preserve">Предварительные заявки  подаются до </w:t>
      </w:r>
      <w:r w:rsidR="00F44D4C">
        <w:rPr>
          <w:bCs/>
        </w:rPr>
        <w:t>23</w:t>
      </w:r>
      <w:r w:rsidR="006A5E52">
        <w:rPr>
          <w:bCs/>
        </w:rPr>
        <w:t xml:space="preserve"> </w:t>
      </w:r>
      <w:r w:rsidR="00F44D4C">
        <w:rPr>
          <w:bCs/>
        </w:rPr>
        <w:t>октября</w:t>
      </w:r>
      <w:r w:rsidR="004610CF">
        <w:t xml:space="preserve"> по 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 w:rsidR="00233F24">
        <w:t xml:space="preserve">: </w:t>
      </w:r>
      <w:r w:rsidR="00233F24">
        <w:rPr>
          <w:lang w:val="en-US"/>
        </w:rPr>
        <w:t>e</w:t>
      </w:r>
      <w:r w:rsidR="00233F24" w:rsidRPr="00233F24">
        <w:t>.</w:t>
      </w:r>
      <w:proofErr w:type="spellStart"/>
      <w:r w:rsidR="00233F24">
        <w:rPr>
          <w:lang w:val="en-US"/>
        </w:rPr>
        <w:t>sokolova</w:t>
      </w:r>
      <w:proofErr w:type="spellEnd"/>
      <w:r w:rsidR="00233F24" w:rsidRPr="00233F24">
        <w:t>888@</w:t>
      </w:r>
      <w:r w:rsidR="00233F24">
        <w:rPr>
          <w:lang w:val="en-US"/>
        </w:rPr>
        <w:t>mail</w:t>
      </w:r>
      <w:r w:rsidR="00233F24" w:rsidRPr="00233F24">
        <w:t>.</w:t>
      </w:r>
      <w:proofErr w:type="spellStart"/>
      <w:r w:rsidR="00233F24">
        <w:rPr>
          <w:lang w:val="en-US"/>
        </w:rPr>
        <w:t>ru</w:t>
      </w:r>
      <w:proofErr w:type="spellEnd"/>
    </w:p>
    <w:p w:rsidR="00E24F72" w:rsidRPr="00196495" w:rsidRDefault="007C0F76" w:rsidP="00E24F72">
      <w:pPr>
        <w:ind w:firstLine="567"/>
        <w:jc w:val="both"/>
      </w:pPr>
      <w:r w:rsidRPr="008A6BF9">
        <w:rPr>
          <w:bCs/>
        </w:rPr>
        <w:t>Окончательные заявки -  на мандатной комиссии.</w:t>
      </w:r>
      <w:r w:rsidR="00E24F72" w:rsidRPr="00E24F72">
        <w:t xml:space="preserve"> </w:t>
      </w:r>
      <w:r w:rsidR="001977A5">
        <w:t xml:space="preserve">Контактное лицо: </w:t>
      </w:r>
      <w:r w:rsidR="00E24F72">
        <w:t>Соколова</w:t>
      </w:r>
      <w:r w:rsidR="00E24F72">
        <w:rPr>
          <w:color w:val="FF0000"/>
        </w:rPr>
        <w:t xml:space="preserve"> </w:t>
      </w:r>
      <w:r w:rsidR="00E24F72">
        <w:rPr>
          <w:color w:val="000000"/>
        </w:rPr>
        <w:t xml:space="preserve"> </w:t>
      </w:r>
      <w:r w:rsidR="00E24F72" w:rsidRPr="000A7008">
        <w:rPr>
          <w:color w:val="000000"/>
        </w:rPr>
        <w:t>Елена 8-903-600-23-70</w:t>
      </w:r>
      <w:r w:rsidR="00F44D4C">
        <w:rPr>
          <w:color w:val="000000"/>
        </w:rPr>
        <w:t>, Калашникова Евгения</w:t>
      </w:r>
      <w:r w:rsidR="00196495" w:rsidRPr="00196495">
        <w:rPr>
          <w:color w:val="000000"/>
        </w:rPr>
        <w:t xml:space="preserve"> 415-90-05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 xml:space="preserve">ст.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162E">
        <w:rPr>
          <w:rFonts w:ascii="Times New Roman" w:hAnsi="Times New Roman"/>
          <w:bCs/>
          <w:sz w:val="24"/>
          <w:szCs w:val="24"/>
        </w:rPr>
        <w:t>Регламент</w:t>
      </w:r>
      <w:r>
        <w:rPr>
          <w:rFonts w:ascii="Times New Roman" w:hAnsi="Times New Roman"/>
          <w:bCs/>
          <w:sz w:val="24"/>
          <w:szCs w:val="24"/>
        </w:rPr>
        <w:t>а участия в</w:t>
      </w:r>
      <w:r w:rsidR="00233F24">
        <w:rPr>
          <w:rFonts w:ascii="Times New Roman" w:hAnsi="Times New Roman"/>
          <w:bCs/>
          <w:sz w:val="24"/>
          <w:szCs w:val="24"/>
        </w:rPr>
        <w:t xml:space="preserve"> турнирах по конному спорту 201</w:t>
      </w:r>
      <w:r w:rsidR="00233F24" w:rsidRPr="00233F2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162E">
        <w:rPr>
          <w:rFonts w:ascii="Times New Roman" w:hAnsi="Times New Roman"/>
          <w:bCs/>
          <w:sz w:val="24"/>
          <w:szCs w:val="24"/>
        </w:rPr>
        <w:t xml:space="preserve">г. к участию в соревнованиях допускаются члены ФКСР, уплатившие членские </w:t>
      </w:r>
      <w:r w:rsidR="00233F24">
        <w:rPr>
          <w:rFonts w:ascii="Times New Roman" w:hAnsi="Times New Roman"/>
          <w:bCs/>
          <w:sz w:val="24"/>
          <w:szCs w:val="24"/>
        </w:rPr>
        <w:t>взносы за 201</w:t>
      </w:r>
      <w:r w:rsidR="00233F24" w:rsidRPr="00233F2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 и кандидаты в члены ФКСР.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членский билет ФКСР</w:t>
      </w:r>
      <w:proofErr w:type="gramStart"/>
      <w:r>
        <w:t xml:space="preserve"> </w:t>
      </w:r>
      <w:r w:rsidRPr="0021162E">
        <w:t>;</w:t>
      </w:r>
      <w:proofErr w:type="gramEnd"/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заявка по форме;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 xml:space="preserve">список </w:t>
      </w:r>
      <w:r>
        <w:t xml:space="preserve"> лошадей </w:t>
      </w:r>
      <w:r w:rsidR="00CC19C1">
        <w:t>участник</w:t>
      </w:r>
      <w:proofErr w:type="gramStart"/>
      <w:r w:rsidR="00CC19C1">
        <w:t>а</w:t>
      </w:r>
      <w:r w:rsidRPr="0021162E">
        <w:t>(</w:t>
      </w:r>
      <w:proofErr w:type="gramEnd"/>
      <w:r w:rsidRPr="0021162E">
        <w:t>-</w:t>
      </w:r>
      <w:proofErr w:type="spellStart"/>
      <w:r w:rsidRPr="0021162E">
        <w:t>ов</w:t>
      </w:r>
      <w:proofErr w:type="spellEnd"/>
      <w:r w:rsidRPr="0021162E">
        <w:t>);</w:t>
      </w:r>
    </w:p>
    <w:p w:rsidR="007C0F76" w:rsidRDefault="007C0F76" w:rsidP="007C0F76">
      <w:pPr>
        <w:numPr>
          <w:ilvl w:val="0"/>
          <w:numId w:val="4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7C0F76" w:rsidRPr="00D07309" w:rsidRDefault="007C0F76" w:rsidP="007C0F76">
      <w:pPr>
        <w:numPr>
          <w:ilvl w:val="0"/>
          <w:numId w:val="4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C0F76" w:rsidRPr="00C7434E" w:rsidRDefault="007C0F76" w:rsidP="007C0F76">
      <w:pPr>
        <w:numPr>
          <w:ilvl w:val="0"/>
          <w:numId w:val="4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7C0F76" w:rsidRPr="00B11E04" w:rsidRDefault="007C0F76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C7434E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C7434E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11E04" w:rsidRPr="00B11E04" w:rsidRDefault="00B11E04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B11E04">
        <w:rPr>
          <w:rFonts w:ascii="Times New Roman" w:hAnsi="Times New Roman"/>
          <w:sz w:val="24"/>
          <w:szCs w:val="24"/>
        </w:rPr>
        <w:t>действующий страховой полис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</w:p>
    <w:p w:rsidR="007C0F76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6648FF">
        <w:rPr>
          <w:rFonts w:ascii="Times New Roman" w:hAnsi="Times New Roman"/>
          <w:b/>
          <w:i/>
          <w:sz w:val="24"/>
          <w:szCs w:val="24"/>
        </w:rPr>
        <w:t>18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B62D01">
        <w:rPr>
          <w:rFonts w:ascii="Times New Roman" w:hAnsi="Times New Roman"/>
          <w:b/>
          <w:i/>
          <w:sz w:val="24"/>
          <w:szCs w:val="24"/>
        </w:rPr>
        <w:t>него возраста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</w:p>
    <w:p w:rsidR="00F44D4C" w:rsidRDefault="00F44D4C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</w:t>
            </w:r>
            <w:r w:rsidRPr="000A7008">
              <w:rPr>
                <w:rFonts w:ascii="Times New Roman" w:hAnsi="Times New Roman"/>
                <w:sz w:val="24"/>
                <w:szCs w:val="24"/>
              </w:rPr>
              <w:lastRenderedPageBreak/>
              <w:t>прививок в соответствии с эпизоотической обстановкой в регионе.</w:t>
            </w:r>
          </w:p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11E04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B406EF" w:rsidRDefault="00B406EF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CD16B9">
        <w:rPr>
          <w:rFonts w:ascii="Times New Roman" w:hAnsi="Times New Roman"/>
          <w:bCs/>
          <w:sz w:val="24"/>
          <w:szCs w:val="24"/>
        </w:rPr>
        <w:t xml:space="preserve">Жеребьевка состоится </w:t>
      </w:r>
      <w:r w:rsidR="00F44D4C">
        <w:rPr>
          <w:rFonts w:ascii="Times New Roman" w:hAnsi="Times New Roman"/>
          <w:bCs/>
          <w:sz w:val="24"/>
          <w:szCs w:val="24"/>
        </w:rPr>
        <w:t>25 октябр</w:t>
      </w:r>
      <w:r w:rsidR="001E749F" w:rsidRPr="00CD16B9">
        <w:rPr>
          <w:rFonts w:ascii="Times New Roman" w:hAnsi="Times New Roman"/>
          <w:bCs/>
          <w:sz w:val="24"/>
          <w:szCs w:val="24"/>
        </w:rPr>
        <w:t>я в 1</w:t>
      </w:r>
      <w:r w:rsidR="00F44D4C">
        <w:rPr>
          <w:rFonts w:ascii="Times New Roman" w:hAnsi="Times New Roman"/>
          <w:bCs/>
          <w:sz w:val="24"/>
          <w:szCs w:val="24"/>
        </w:rPr>
        <w:t>0</w:t>
      </w:r>
      <w:r w:rsidRPr="00CD16B9">
        <w:rPr>
          <w:rFonts w:ascii="Times New Roman" w:hAnsi="Times New Roman"/>
          <w:bCs/>
          <w:sz w:val="24"/>
          <w:szCs w:val="24"/>
        </w:rPr>
        <w:t>.00</w:t>
      </w:r>
    </w:p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475"/>
        <w:gridCol w:w="797"/>
        <w:gridCol w:w="7050"/>
        <w:gridCol w:w="248"/>
      </w:tblGrid>
      <w:tr w:rsidR="00755289" w:rsidRPr="008A6BF9" w:rsidTr="0082602A">
        <w:tc>
          <w:tcPr>
            <w:tcW w:w="1475" w:type="dxa"/>
            <w:shd w:val="clear" w:color="auto" w:fill="auto"/>
          </w:tcPr>
          <w:p w:rsidR="00A622D3" w:rsidRPr="000A7008" w:rsidRDefault="00F44D4C" w:rsidP="0082602A">
            <w:pPr>
              <w:rPr>
                <w:i/>
                <w:lang w:val="en-US"/>
              </w:rPr>
            </w:pPr>
            <w:r>
              <w:rPr>
                <w:i/>
              </w:rPr>
              <w:t>25 октября</w:t>
            </w:r>
          </w:p>
        </w:tc>
        <w:tc>
          <w:tcPr>
            <w:tcW w:w="797" w:type="dxa"/>
          </w:tcPr>
          <w:p w:rsidR="00B3297B" w:rsidRPr="000A7008" w:rsidRDefault="00D5783D" w:rsidP="00AD5EE5">
            <w:pPr>
              <w:rPr>
                <w:i/>
              </w:rPr>
            </w:pPr>
            <w:r>
              <w:rPr>
                <w:i/>
              </w:rPr>
              <w:t>10</w:t>
            </w:r>
            <w:r w:rsidR="00AD5EE5">
              <w:rPr>
                <w:i/>
              </w:rPr>
              <w:t>.</w:t>
            </w:r>
            <w:r w:rsidR="00B3297B">
              <w:rPr>
                <w:i/>
              </w:rPr>
              <w:t>00</w:t>
            </w:r>
          </w:p>
        </w:tc>
        <w:tc>
          <w:tcPr>
            <w:tcW w:w="7298" w:type="dxa"/>
            <w:gridSpan w:val="2"/>
          </w:tcPr>
          <w:p w:rsidR="00B3297B" w:rsidRPr="000A7008" w:rsidRDefault="00D5783D" w:rsidP="00755289">
            <w:pPr>
              <w:rPr>
                <w:b/>
                <w:i/>
              </w:rPr>
            </w:pPr>
            <w:r>
              <w:rPr>
                <w:b/>
                <w:i/>
              </w:rPr>
              <w:t>Ж</w:t>
            </w:r>
            <w:r w:rsidR="00B3297B" w:rsidRPr="000A7008">
              <w:rPr>
                <w:b/>
                <w:i/>
              </w:rPr>
              <w:t>еребьевка</w:t>
            </w:r>
          </w:p>
        </w:tc>
      </w:tr>
      <w:tr w:rsidR="00755289" w:rsidRPr="008A6BF9" w:rsidTr="0082602A">
        <w:tc>
          <w:tcPr>
            <w:tcW w:w="1475" w:type="dxa"/>
            <w:shd w:val="clear" w:color="auto" w:fill="auto"/>
          </w:tcPr>
          <w:p w:rsidR="00702486" w:rsidRDefault="00702486" w:rsidP="004610CF">
            <w:pPr>
              <w:rPr>
                <w:i/>
              </w:rPr>
            </w:pPr>
          </w:p>
          <w:p w:rsidR="00A622D3" w:rsidRPr="00B3297B" w:rsidRDefault="00A622D3" w:rsidP="004610CF">
            <w:pPr>
              <w:rPr>
                <w:i/>
              </w:rPr>
            </w:pPr>
          </w:p>
        </w:tc>
        <w:tc>
          <w:tcPr>
            <w:tcW w:w="797" w:type="dxa"/>
          </w:tcPr>
          <w:p w:rsidR="006E13DF" w:rsidRDefault="006E13DF" w:rsidP="00755289">
            <w:pPr>
              <w:rPr>
                <w:i/>
              </w:rPr>
            </w:pPr>
          </w:p>
          <w:p w:rsidR="00A622D3" w:rsidRPr="00702486" w:rsidRDefault="00D5783D" w:rsidP="00D5783D">
            <w:pPr>
              <w:rPr>
                <w:i/>
              </w:rPr>
            </w:pPr>
            <w:r>
              <w:rPr>
                <w:i/>
              </w:rPr>
              <w:t>11.00</w:t>
            </w:r>
          </w:p>
        </w:tc>
        <w:tc>
          <w:tcPr>
            <w:tcW w:w="7298" w:type="dxa"/>
            <w:gridSpan w:val="2"/>
          </w:tcPr>
          <w:p w:rsidR="0082602A" w:rsidRPr="00233F24" w:rsidRDefault="0082602A" w:rsidP="0082602A">
            <w:pPr>
              <w:rPr>
                <w:b/>
                <w:i/>
              </w:rPr>
            </w:pPr>
          </w:p>
          <w:p w:rsidR="00B406EF" w:rsidRPr="000A7008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юноши</w:t>
            </w:r>
          </w:p>
        </w:tc>
      </w:tr>
      <w:tr w:rsidR="004A3DBA" w:rsidRPr="008A6BF9" w:rsidTr="00FA5CE6">
        <w:tc>
          <w:tcPr>
            <w:tcW w:w="1475" w:type="dxa"/>
            <w:shd w:val="clear" w:color="auto" w:fill="auto"/>
          </w:tcPr>
          <w:p w:rsidR="008A1C5D" w:rsidRPr="000A7008" w:rsidRDefault="008A1C5D" w:rsidP="00755289">
            <w:pPr>
              <w:rPr>
                <w:i/>
              </w:rPr>
            </w:pPr>
          </w:p>
        </w:tc>
        <w:tc>
          <w:tcPr>
            <w:tcW w:w="797" w:type="dxa"/>
          </w:tcPr>
          <w:p w:rsidR="00AE2B29" w:rsidRPr="000A7008" w:rsidRDefault="00AE2B29" w:rsidP="00247699">
            <w:pPr>
              <w:rPr>
                <w:i/>
              </w:rPr>
            </w:pPr>
          </w:p>
        </w:tc>
        <w:tc>
          <w:tcPr>
            <w:tcW w:w="7050" w:type="dxa"/>
          </w:tcPr>
          <w:p w:rsidR="0082602A" w:rsidRPr="00D52582" w:rsidRDefault="0082602A" w:rsidP="0082602A">
            <w:pPr>
              <w:rPr>
                <w:b/>
                <w:i/>
              </w:rPr>
            </w:pPr>
          </w:p>
        </w:tc>
        <w:tc>
          <w:tcPr>
            <w:tcW w:w="248" w:type="dxa"/>
          </w:tcPr>
          <w:p w:rsidR="007C0F76" w:rsidRPr="004A3DBA" w:rsidRDefault="00FE0407" w:rsidP="00755289">
            <w:pPr>
              <w:rPr>
                <w:b/>
                <w:i/>
              </w:rPr>
            </w:pPr>
            <w:r w:rsidRPr="004A3DBA">
              <w:rPr>
                <w:b/>
                <w:i/>
              </w:rPr>
              <w:t xml:space="preserve">      </w:t>
            </w:r>
          </w:p>
        </w:tc>
      </w:tr>
      <w:tr w:rsidR="004A3DBA" w:rsidRPr="008A6BF9" w:rsidTr="00FA5CE6">
        <w:tc>
          <w:tcPr>
            <w:tcW w:w="1475" w:type="dxa"/>
            <w:shd w:val="clear" w:color="auto" w:fill="auto"/>
          </w:tcPr>
          <w:p w:rsidR="00A622D3" w:rsidRPr="000A7008" w:rsidRDefault="00A622D3" w:rsidP="008A1C5D">
            <w:pPr>
              <w:rPr>
                <w:i/>
              </w:rPr>
            </w:pPr>
          </w:p>
        </w:tc>
        <w:tc>
          <w:tcPr>
            <w:tcW w:w="797" w:type="dxa"/>
          </w:tcPr>
          <w:p w:rsidR="006E13DF" w:rsidRPr="000A7008" w:rsidRDefault="00D5783D" w:rsidP="00755289">
            <w:pPr>
              <w:rPr>
                <w:i/>
              </w:rPr>
            </w:pPr>
            <w:r>
              <w:rPr>
                <w:i/>
              </w:rPr>
              <w:t>ХХ</w:t>
            </w:r>
          </w:p>
        </w:tc>
        <w:tc>
          <w:tcPr>
            <w:tcW w:w="7050" w:type="dxa"/>
          </w:tcPr>
          <w:p w:rsidR="00D5783D" w:rsidRDefault="0082602A" w:rsidP="00FA5CE6">
            <w:pPr>
              <w:ind w:right="-1242"/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 А</w:t>
            </w:r>
            <w:r w:rsidRPr="00FA5CE6">
              <w:rPr>
                <w:b/>
                <w:i/>
              </w:rPr>
              <w:t xml:space="preserve">» </w:t>
            </w:r>
            <w:r w:rsidR="00D5783D">
              <w:rPr>
                <w:b/>
                <w:i/>
              </w:rPr>
              <w:t xml:space="preserve">3 </w:t>
            </w:r>
            <w:proofErr w:type="spellStart"/>
            <w:r w:rsidR="00D5783D">
              <w:rPr>
                <w:b/>
                <w:i/>
              </w:rPr>
              <w:t>зачета</w:t>
            </w:r>
            <w:proofErr w:type="gramStart"/>
            <w:r w:rsidR="00D5783D">
              <w:rPr>
                <w:b/>
                <w:i/>
              </w:rPr>
              <w:t>,</w:t>
            </w:r>
            <w:r w:rsidR="006A5E52">
              <w:rPr>
                <w:b/>
                <w:i/>
              </w:rPr>
              <w:t>д</w:t>
            </w:r>
            <w:proofErr w:type="gramEnd"/>
            <w:r w:rsidR="006A5E52">
              <w:rPr>
                <w:b/>
                <w:i/>
              </w:rPr>
              <w:t>ети</w:t>
            </w:r>
            <w:proofErr w:type="spellEnd"/>
            <w:r w:rsidR="00D5783D">
              <w:rPr>
                <w:b/>
                <w:i/>
              </w:rPr>
              <w:t xml:space="preserve">, любители, </w:t>
            </w:r>
          </w:p>
          <w:p w:rsidR="00A622D3" w:rsidRPr="00D52582" w:rsidRDefault="00D5783D" w:rsidP="00FA5CE6">
            <w:pPr>
              <w:ind w:right="-1242"/>
              <w:rPr>
                <w:i/>
              </w:rPr>
            </w:pPr>
            <w:r>
              <w:rPr>
                <w:b/>
                <w:i/>
              </w:rPr>
              <w:t>молодые лошади</w:t>
            </w:r>
          </w:p>
          <w:p w:rsidR="006E13DF" w:rsidRPr="00FA5CE6" w:rsidRDefault="006E13DF" w:rsidP="00446F73">
            <w:pPr>
              <w:rPr>
                <w:i/>
              </w:rPr>
            </w:pPr>
          </w:p>
        </w:tc>
        <w:tc>
          <w:tcPr>
            <w:tcW w:w="248" w:type="dxa"/>
          </w:tcPr>
          <w:p w:rsidR="007C0F76" w:rsidRPr="000A7008" w:rsidRDefault="007C0F76" w:rsidP="00FA5CE6">
            <w:pPr>
              <w:ind w:left="33"/>
              <w:rPr>
                <w:b/>
                <w:i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C6ACF" w:rsidRPr="00B62D01" w:rsidRDefault="009C6ACF" w:rsidP="00C862C2">
            <w:pPr>
              <w:pStyle w:val="Default"/>
              <w:ind w:firstLine="36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0A7008">
              <w:rPr>
                <w:rFonts w:eastAsia="Times New Roman"/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rFonts w:eastAsia="Times New Roman"/>
                <w:color w:val="auto"/>
                <w:lang w:eastAsia="ru-RU"/>
              </w:rPr>
              <w:t>В случае равенства процентов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у всадников занявших 1-3 места</w:t>
            </w:r>
            <w:r w:rsidRPr="00D43579">
              <w:rPr>
                <w:rFonts w:eastAsia="Times New Roman"/>
                <w:color w:val="auto"/>
                <w:lang w:eastAsia="ru-RU"/>
              </w:rPr>
              <w:t>,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D43579">
              <w:rPr>
                <w:rFonts w:eastAsia="Times New Roman"/>
                <w:color w:val="auto"/>
                <w:lang w:eastAsia="ru-RU"/>
              </w:rPr>
              <w:t xml:space="preserve">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В случае равенства процентов у всадников, занявших 4-е место и ниже, всадники занимают одинаковые места.</w:t>
            </w:r>
            <w:r w:rsidR="00B62D01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  <w:p w:rsidR="00923CBC" w:rsidRPr="00D52582" w:rsidRDefault="00923CBC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F76" w:rsidRPr="00F447A3" w:rsidRDefault="007C0F76" w:rsidP="00C862C2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923CBC">
        <w:trPr>
          <w:trHeight w:val="295"/>
        </w:trPr>
        <w:tc>
          <w:tcPr>
            <w:tcW w:w="9571" w:type="dxa"/>
          </w:tcPr>
          <w:p w:rsidR="00923CBC" w:rsidRPr="000A7008" w:rsidRDefault="00923CBC" w:rsidP="00923CBC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="00C862C2" w:rsidRPr="00D43579">
              <w:rPr>
                <w:color w:val="auto"/>
              </w:rPr>
              <w:t>(1-3 место)</w:t>
            </w:r>
            <w:r w:rsidR="00C862C2">
              <w:t xml:space="preserve"> </w:t>
            </w:r>
            <w:r w:rsidRPr="000A7008">
              <w:t xml:space="preserve">награждаются медалями, дипломами </w:t>
            </w:r>
          </w:p>
          <w:p w:rsidR="00923CBC" w:rsidRPr="000A7008" w:rsidRDefault="00923CBC" w:rsidP="00923CBC">
            <w:pPr>
              <w:pStyle w:val="Default"/>
            </w:pPr>
            <w:r w:rsidRPr="000A7008">
              <w:t>соответств</w:t>
            </w:r>
            <w:r w:rsidR="00C20B79">
              <w:t>ующих степеней</w:t>
            </w:r>
            <w:r w:rsidR="00D52582">
              <w:t>, ценными призами.</w:t>
            </w:r>
            <w:r w:rsidRPr="000A7008">
              <w:t xml:space="preserve"> </w:t>
            </w:r>
          </w:p>
        </w:tc>
      </w:tr>
      <w:tr w:rsidR="00923CBC" w:rsidRPr="00C862C2">
        <w:trPr>
          <w:trHeight w:val="295"/>
        </w:trPr>
        <w:tc>
          <w:tcPr>
            <w:tcW w:w="9571" w:type="dxa"/>
          </w:tcPr>
          <w:p w:rsidR="00923CBC" w:rsidRPr="00D43579" w:rsidRDefault="00C862C2" w:rsidP="00923CBC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</w:t>
            </w:r>
          </w:p>
        </w:tc>
      </w:tr>
    </w:tbl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7C0F76" w:rsidRDefault="00D43579" w:rsidP="00446F73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C862C2" w:rsidRPr="00D43579">
        <w:rPr>
          <w:rFonts w:ascii="Times New Roman" w:hAnsi="Times New Roman"/>
          <w:b/>
          <w:bCs/>
          <w:sz w:val="24"/>
          <w:szCs w:val="24"/>
        </w:rPr>
        <w:t>азмещение лошадей не производится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8A1C5D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участия в соревнованиях</w:t>
      </w:r>
      <w:r w:rsidR="00522050">
        <w:rPr>
          <w:sz w:val="23"/>
          <w:szCs w:val="23"/>
        </w:rPr>
        <w:t xml:space="preserve"> взимаю</w:t>
      </w:r>
      <w:r>
        <w:rPr>
          <w:sz w:val="23"/>
          <w:szCs w:val="23"/>
        </w:rPr>
        <w:t>тся  с</w:t>
      </w:r>
      <w:r w:rsidR="008A1C5D">
        <w:rPr>
          <w:sz w:val="23"/>
          <w:szCs w:val="23"/>
        </w:rPr>
        <w:t>тартовы</w:t>
      </w:r>
      <w:r w:rsidR="00522050">
        <w:rPr>
          <w:sz w:val="23"/>
          <w:szCs w:val="23"/>
        </w:rPr>
        <w:t>е</w:t>
      </w:r>
      <w:r w:rsidR="008A1C5D">
        <w:rPr>
          <w:sz w:val="23"/>
          <w:szCs w:val="23"/>
        </w:rPr>
        <w:t xml:space="preserve"> взнос</w:t>
      </w:r>
      <w:r w:rsidR="00522050">
        <w:rPr>
          <w:sz w:val="23"/>
          <w:szCs w:val="23"/>
        </w:rPr>
        <w:t>ы</w:t>
      </w:r>
      <w:r w:rsidR="008A1C5D">
        <w:rPr>
          <w:sz w:val="23"/>
          <w:szCs w:val="23"/>
        </w:rPr>
        <w:t>:</w:t>
      </w:r>
    </w:p>
    <w:p w:rsidR="00196495" w:rsidRPr="00196495" w:rsidRDefault="001977A5" w:rsidP="0019649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</w:t>
      </w:r>
      <w:r w:rsidR="0098595B">
        <w:rPr>
          <w:sz w:val="23"/>
          <w:szCs w:val="23"/>
        </w:rPr>
        <w:t>ети</w:t>
      </w:r>
      <w:r>
        <w:rPr>
          <w:sz w:val="23"/>
          <w:szCs w:val="23"/>
        </w:rPr>
        <w:t xml:space="preserve"> </w:t>
      </w:r>
      <w:r w:rsidR="00196495">
        <w:rPr>
          <w:sz w:val="23"/>
          <w:szCs w:val="23"/>
        </w:rPr>
        <w:t>и юноши без стартовых взносов</w:t>
      </w:r>
    </w:p>
    <w:p w:rsidR="00777996" w:rsidRPr="00196495" w:rsidRDefault="00196495" w:rsidP="0019649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</w:t>
      </w:r>
      <w:r w:rsidRPr="00196495">
        <w:rPr>
          <w:sz w:val="23"/>
          <w:szCs w:val="23"/>
        </w:rPr>
        <w:t xml:space="preserve"> </w:t>
      </w:r>
      <w:r w:rsidR="0012755E">
        <w:rPr>
          <w:sz w:val="23"/>
          <w:szCs w:val="23"/>
        </w:rPr>
        <w:t>всадники на молодых лошадях,</w:t>
      </w:r>
      <w:r w:rsidR="0098595B">
        <w:rPr>
          <w:sz w:val="23"/>
          <w:szCs w:val="23"/>
        </w:rPr>
        <w:t xml:space="preserve"> любители </w:t>
      </w:r>
      <w:r w:rsidRPr="00196495">
        <w:rPr>
          <w:sz w:val="23"/>
          <w:szCs w:val="23"/>
        </w:rPr>
        <w:t>-300</w:t>
      </w:r>
    </w:p>
    <w:p w:rsidR="008A1C5D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Стартовые взносы обеспечивают расходы</w:t>
      </w:r>
      <w:r w:rsidR="00A31B98">
        <w:rPr>
          <w:sz w:val="23"/>
          <w:szCs w:val="23"/>
        </w:rPr>
        <w:t>,</w:t>
      </w:r>
      <w:r>
        <w:rPr>
          <w:sz w:val="23"/>
          <w:szCs w:val="23"/>
        </w:rPr>
        <w:t xml:space="preserve"> связанные с организацией, подготовкой и проведением соревнований (</w:t>
      </w:r>
      <w:r w:rsidR="00241F39">
        <w:rPr>
          <w:sz w:val="23"/>
          <w:szCs w:val="23"/>
        </w:rPr>
        <w:t>оплат</w:t>
      </w:r>
      <w:r>
        <w:rPr>
          <w:sz w:val="23"/>
          <w:szCs w:val="23"/>
        </w:rPr>
        <w:t>а</w:t>
      </w:r>
      <w:r w:rsidR="00923CBC">
        <w:rPr>
          <w:sz w:val="23"/>
          <w:szCs w:val="23"/>
        </w:rPr>
        <w:t xml:space="preserve"> работы </w:t>
      </w:r>
      <w:r>
        <w:rPr>
          <w:sz w:val="23"/>
          <w:szCs w:val="23"/>
        </w:rPr>
        <w:t xml:space="preserve">спортивных </w:t>
      </w:r>
      <w:r w:rsidR="00923CBC">
        <w:rPr>
          <w:sz w:val="23"/>
          <w:szCs w:val="23"/>
        </w:rPr>
        <w:t xml:space="preserve">судей и обслуживающего персонала, </w:t>
      </w:r>
      <w:r w:rsidR="0094664E">
        <w:rPr>
          <w:sz w:val="23"/>
          <w:szCs w:val="23"/>
        </w:rPr>
        <w:t>аренда спортсооружени</w:t>
      </w:r>
      <w:r w:rsidR="00A31B98">
        <w:rPr>
          <w:sz w:val="23"/>
          <w:szCs w:val="23"/>
        </w:rPr>
        <w:t>й</w:t>
      </w:r>
      <w:r w:rsidR="0094664E">
        <w:rPr>
          <w:sz w:val="23"/>
          <w:szCs w:val="23"/>
        </w:rPr>
        <w:t>, проезд, проживание</w:t>
      </w:r>
      <w:r w:rsidR="00A31B98">
        <w:rPr>
          <w:sz w:val="23"/>
          <w:szCs w:val="23"/>
        </w:rPr>
        <w:t>, суточные главной судейской коллегии и технического делегата, награждение победителей и призеров, т</w:t>
      </w:r>
      <w:r w:rsidR="00A31B98" w:rsidRPr="00D43579">
        <w:rPr>
          <w:bCs/>
          <w:sz w:val="23"/>
          <w:szCs w:val="23"/>
        </w:rPr>
        <w:t xml:space="preserve">ехническое обслуживание соревнований, </w:t>
      </w:r>
      <w:r w:rsidR="00A31B98">
        <w:rPr>
          <w:bCs/>
          <w:sz w:val="23"/>
          <w:szCs w:val="23"/>
        </w:rPr>
        <w:t>медицинское и</w:t>
      </w:r>
      <w:r w:rsidR="00A31B98" w:rsidRPr="00D43579">
        <w:rPr>
          <w:bCs/>
          <w:sz w:val="23"/>
          <w:szCs w:val="23"/>
        </w:rPr>
        <w:t xml:space="preserve"> ветеринарно</w:t>
      </w:r>
      <w:r w:rsidR="00A31B98">
        <w:rPr>
          <w:bCs/>
          <w:sz w:val="23"/>
          <w:szCs w:val="23"/>
        </w:rPr>
        <w:t>е обеспечение</w:t>
      </w:r>
      <w:r w:rsidR="00A31B98" w:rsidRPr="00D43579">
        <w:rPr>
          <w:bCs/>
          <w:sz w:val="23"/>
          <w:szCs w:val="23"/>
        </w:rPr>
        <w:t xml:space="preserve"> во время соревнований</w:t>
      </w:r>
      <w:r w:rsidR="00A31B98">
        <w:rPr>
          <w:bCs/>
          <w:sz w:val="23"/>
          <w:szCs w:val="23"/>
        </w:rPr>
        <w:t xml:space="preserve"> и</w:t>
      </w:r>
      <w:r w:rsidR="00A31B98">
        <w:rPr>
          <w:sz w:val="23"/>
          <w:szCs w:val="23"/>
        </w:rPr>
        <w:t xml:space="preserve"> др.)</w:t>
      </w:r>
      <w:r w:rsidR="008A1C5D">
        <w:rPr>
          <w:sz w:val="23"/>
          <w:szCs w:val="23"/>
        </w:rPr>
        <w:t xml:space="preserve"> </w:t>
      </w:r>
    </w:p>
    <w:p w:rsidR="00C862C2" w:rsidRPr="00D43579" w:rsidRDefault="00C862C2" w:rsidP="008A1C5D">
      <w:pPr>
        <w:ind w:firstLine="708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>Расходы по командированию спортсменов, водителей, тренеров, коноводов</w:t>
      </w:r>
      <w:r w:rsidR="00522050">
        <w:rPr>
          <w:bCs/>
          <w:sz w:val="23"/>
          <w:szCs w:val="23"/>
        </w:rPr>
        <w:t xml:space="preserve"> и</w:t>
      </w:r>
      <w:r w:rsidRPr="00D43579">
        <w:rPr>
          <w:bCs/>
          <w:sz w:val="23"/>
          <w:szCs w:val="23"/>
        </w:rPr>
        <w:t xml:space="preserve"> представителей спортсменов, доставка лошадей осуществляется за счет командирующих организаций или заинтересованных лиц.</w:t>
      </w:r>
    </w:p>
    <w:p w:rsidR="00925864" w:rsidRPr="00D52582" w:rsidRDefault="00925864" w:rsidP="00D52582">
      <w:pPr>
        <w:ind w:firstLine="708"/>
        <w:jc w:val="both"/>
        <w:rPr>
          <w:b/>
          <w:sz w:val="23"/>
          <w:szCs w:val="23"/>
        </w:rPr>
      </w:pPr>
    </w:p>
    <w:p w:rsidR="007C0F76" w:rsidRPr="00D60AD4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60AD4">
        <w:rPr>
          <w:b/>
          <w:bCs/>
          <w:sz w:val="28"/>
          <w:szCs w:val="28"/>
        </w:rPr>
        <w:t>СТРАХОВАНИЕ</w:t>
      </w:r>
    </w:p>
    <w:p w:rsidR="00726666" w:rsidRPr="00522050" w:rsidRDefault="00522050">
      <w:r>
        <w:tab/>
      </w:r>
      <w:r w:rsidRPr="00522050">
        <w:t>Участие в спортивных соревнованиях осуществляется только при наличии полиса страхования жизни и здоровья от несчастных случаев, страховка предоставляется в комиссию по допуску на каждого участника спортивных соревнований.</w:t>
      </w:r>
    </w:p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sectPr w:rsidR="00C631AA" w:rsidSect="00E24F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469F"/>
    <w:multiLevelType w:val="hybridMultilevel"/>
    <w:tmpl w:val="AF76F63A"/>
    <w:lvl w:ilvl="0" w:tplc="4DB22CE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005C0E4A"/>
    <w:lvl w:ilvl="0" w:tplc="71E49F8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3D83"/>
    <w:multiLevelType w:val="hybridMultilevel"/>
    <w:tmpl w:val="52B414D0"/>
    <w:lvl w:ilvl="0" w:tplc="F4504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76"/>
    <w:rsid w:val="00062631"/>
    <w:rsid w:val="000A7008"/>
    <w:rsid w:val="000D1523"/>
    <w:rsid w:val="000D1A22"/>
    <w:rsid w:val="000D58F9"/>
    <w:rsid w:val="00102EBE"/>
    <w:rsid w:val="00126153"/>
    <w:rsid w:val="0012755E"/>
    <w:rsid w:val="00180ABF"/>
    <w:rsid w:val="00191D73"/>
    <w:rsid w:val="00196495"/>
    <w:rsid w:val="001977A5"/>
    <w:rsid w:val="001C6F28"/>
    <w:rsid w:val="001E749F"/>
    <w:rsid w:val="00233F24"/>
    <w:rsid w:val="00241F39"/>
    <w:rsid w:val="00247699"/>
    <w:rsid w:val="002929FD"/>
    <w:rsid w:val="002C6086"/>
    <w:rsid w:val="00344D5C"/>
    <w:rsid w:val="00354102"/>
    <w:rsid w:val="003E5E0F"/>
    <w:rsid w:val="00446F73"/>
    <w:rsid w:val="004610CF"/>
    <w:rsid w:val="004A096E"/>
    <w:rsid w:val="004A3DBA"/>
    <w:rsid w:val="004C7B84"/>
    <w:rsid w:val="004D107C"/>
    <w:rsid w:val="004D3D14"/>
    <w:rsid w:val="004E0824"/>
    <w:rsid w:val="004E7598"/>
    <w:rsid w:val="0050337C"/>
    <w:rsid w:val="0050641D"/>
    <w:rsid w:val="00522050"/>
    <w:rsid w:val="0056581B"/>
    <w:rsid w:val="00582E28"/>
    <w:rsid w:val="0059600A"/>
    <w:rsid w:val="005E493C"/>
    <w:rsid w:val="005E5840"/>
    <w:rsid w:val="00602C7A"/>
    <w:rsid w:val="006648FF"/>
    <w:rsid w:val="00691CE7"/>
    <w:rsid w:val="0069434B"/>
    <w:rsid w:val="00696929"/>
    <w:rsid w:val="006A5E52"/>
    <w:rsid w:val="006E13DF"/>
    <w:rsid w:val="00702486"/>
    <w:rsid w:val="00726666"/>
    <w:rsid w:val="00732F79"/>
    <w:rsid w:val="00755289"/>
    <w:rsid w:val="00755ED4"/>
    <w:rsid w:val="00777996"/>
    <w:rsid w:val="007A21C7"/>
    <w:rsid w:val="007C0F76"/>
    <w:rsid w:val="007F2064"/>
    <w:rsid w:val="008037DD"/>
    <w:rsid w:val="008104F1"/>
    <w:rsid w:val="0082602A"/>
    <w:rsid w:val="008371A4"/>
    <w:rsid w:val="00840B25"/>
    <w:rsid w:val="00841050"/>
    <w:rsid w:val="008920CA"/>
    <w:rsid w:val="0089728E"/>
    <w:rsid w:val="008A1C5D"/>
    <w:rsid w:val="008B65B9"/>
    <w:rsid w:val="00923CBC"/>
    <w:rsid w:val="00925864"/>
    <w:rsid w:val="0094664E"/>
    <w:rsid w:val="00954295"/>
    <w:rsid w:val="0096772F"/>
    <w:rsid w:val="00967E81"/>
    <w:rsid w:val="00974600"/>
    <w:rsid w:val="0098595B"/>
    <w:rsid w:val="009C160E"/>
    <w:rsid w:val="009C6ACF"/>
    <w:rsid w:val="00A11E63"/>
    <w:rsid w:val="00A31670"/>
    <w:rsid w:val="00A31B98"/>
    <w:rsid w:val="00A51CAE"/>
    <w:rsid w:val="00A622D3"/>
    <w:rsid w:val="00A94025"/>
    <w:rsid w:val="00A9598B"/>
    <w:rsid w:val="00AA4860"/>
    <w:rsid w:val="00AD5EE5"/>
    <w:rsid w:val="00AE2B29"/>
    <w:rsid w:val="00B11E04"/>
    <w:rsid w:val="00B3297B"/>
    <w:rsid w:val="00B406EF"/>
    <w:rsid w:val="00B56772"/>
    <w:rsid w:val="00B62D01"/>
    <w:rsid w:val="00BE26F8"/>
    <w:rsid w:val="00BF523A"/>
    <w:rsid w:val="00C20B79"/>
    <w:rsid w:val="00C45256"/>
    <w:rsid w:val="00C6017A"/>
    <w:rsid w:val="00C631AA"/>
    <w:rsid w:val="00C862C2"/>
    <w:rsid w:val="00CB008C"/>
    <w:rsid w:val="00CB1F7F"/>
    <w:rsid w:val="00CC19C1"/>
    <w:rsid w:val="00CD16B9"/>
    <w:rsid w:val="00D43579"/>
    <w:rsid w:val="00D52582"/>
    <w:rsid w:val="00D5783D"/>
    <w:rsid w:val="00D60AD4"/>
    <w:rsid w:val="00D82A4D"/>
    <w:rsid w:val="00DA5251"/>
    <w:rsid w:val="00E24F72"/>
    <w:rsid w:val="00E47794"/>
    <w:rsid w:val="00E800ED"/>
    <w:rsid w:val="00EB0306"/>
    <w:rsid w:val="00EE599B"/>
    <w:rsid w:val="00EF4C53"/>
    <w:rsid w:val="00F44D4C"/>
    <w:rsid w:val="00F615A8"/>
    <w:rsid w:val="00FA5CE6"/>
    <w:rsid w:val="00FC1663"/>
    <w:rsid w:val="00FE0407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C0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0F7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0F76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6">
    <w:name w:val="Hyperlink"/>
    <w:basedOn w:val="a0"/>
    <w:rsid w:val="007C0F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1E04"/>
    <w:pPr>
      <w:ind w:left="720"/>
      <w:contextualSpacing/>
    </w:pPr>
  </w:style>
  <w:style w:type="paragraph" w:customStyle="1" w:styleId="Default">
    <w:name w:val="Default"/>
    <w:rsid w:val="009C6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655F-78C1-4BB4-AE83-11A74BE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cp:lastModifiedBy>1</cp:lastModifiedBy>
  <cp:revision>3</cp:revision>
  <cp:lastPrinted>2015-03-30T10:58:00Z</cp:lastPrinted>
  <dcterms:created xsi:type="dcterms:W3CDTF">2015-09-29T12:08:00Z</dcterms:created>
  <dcterms:modified xsi:type="dcterms:W3CDTF">2015-10-01T13:16:00Z</dcterms:modified>
</cp:coreProperties>
</file>